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31979" w14:textId="5B5201EF" w:rsidR="00466428" w:rsidRPr="00466428" w:rsidRDefault="00466428" w:rsidP="0046642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428">
        <w:rPr>
          <w:rFonts w:ascii="Arial" w:hAnsi="Arial" w:cs="Arial"/>
          <w:b/>
          <w:sz w:val="24"/>
          <w:szCs w:val="24"/>
        </w:rPr>
        <w:t>FESTIWAL ŁÓDŹ CZTERECH KULTUR: KULTURA BUNTU</w:t>
      </w:r>
    </w:p>
    <w:p w14:paraId="092171BA" w14:textId="6E8B4C55" w:rsidR="00881CCB" w:rsidRPr="00646364" w:rsidRDefault="00466428" w:rsidP="0064636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6428">
        <w:rPr>
          <w:rFonts w:ascii="Arial" w:hAnsi="Arial" w:cs="Arial"/>
          <w:b/>
          <w:sz w:val="24"/>
          <w:szCs w:val="24"/>
        </w:rPr>
        <w:t>PROGRAM</w:t>
      </w:r>
    </w:p>
    <w:p w14:paraId="01327B2D" w14:textId="08AC22DA" w:rsidR="00646364" w:rsidRDefault="00646364" w:rsidP="00466428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4492"/>
        <w:gridCol w:w="3962"/>
      </w:tblGrid>
      <w:tr w:rsidR="005C5D75" w14:paraId="26091FF4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vAlign w:val="center"/>
            <w:hideMark/>
          </w:tcPr>
          <w:p w14:paraId="48C0659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vAlign w:val="center"/>
            <w:hideMark/>
          </w:tcPr>
          <w:p w14:paraId="1806B32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414338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07.09.2018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 Piątek </w:t>
            </w:r>
          </w:p>
        </w:tc>
      </w:tr>
      <w:tr w:rsidR="005C5D75" w14:paraId="55F503E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71B94AE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823A42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Łódzka Grupa Kreatywna, warsztaty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 </w:t>
            </w:r>
          </w:p>
        </w:tc>
        <w:tc>
          <w:tcPr>
            <w:tcW w:w="477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5DA7A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Stary Rynek</w:t>
            </w:r>
          </w:p>
        </w:tc>
      </w:tr>
      <w:tr w:rsidR="005C5D75" w14:paraId="1CF9C7F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A2F5F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C361D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Warsztaty edukacyjne mBank,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B8D762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</w:p>
        </w:tc>
      </w:tr>
      <w:tr w:rsidR="005C5D75" w14:paraId="288E7344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7887B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BFAB05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0" w:history="1"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Balkanscream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koncert,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B4D1E4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</w:p>
        </w:tc>
      </w:tr>
      <w:tr w:rsidR="005C5D75" w14:paraId="5432DC1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E8AE6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776FD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SuperCops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,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performans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09B35E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</w:p>
        </w:tc>
      </w:tr>
      <w:tr w:rsidR="005C5D75" w14:paraId="29E1B8C8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32280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35C3C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2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00"/>
                  <w:sz w:val="20"/>
                  <w:szCs w:val="20"/>
                  <w:u w:val="single"/>
                </w:rPr>
                <w:t>Rebel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00"/>
                  <w:sz w:val="20"/>
                  <w:szCs w:val="20"/>
                  <w:u w:val="single"/>
                </w:rPr>
                <w:t xml:space="preserve"> Babel: Orkiestra Czterech Kultur, </w:t>
              </w:r>
            </w:hyperlink>
            <w:hyperlink r:id="rId13" w:history="1">
              <w:r>
                <w:rPr>
                  <w:rStyle w:val="Hipercze"/>
                  <w:rFonts w:ascii="inherit" w:hAnsi="inherit" w:cs="Helvetica"/>
                  <w:color w:val="000000"/>
                  <w:sz w:val="20"/>
                  <w:szCs w:val="20"/>
                </w:rPr>
                <w:t> </w:t>
              </w:r>
            </w:hyperlink>
            <w:hyperlink r:id="rId14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koncert</w:t>
              </w:r>
            </w:hyperlink>
            <w:hyperlink r:id="rId15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A43DC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</w:p>
        </w:tc>
      </w:tr>
      <w:tr w:rsidR="005C5D75" w14:paraId="392C501E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37A95D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20D23F8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Style w:val="Uwydatnienie"/>
                  <w:rFonts w:ascii="inherit" w:hAnsi="inherit" w:cs="Helvetica"/>
                  <w:color w:val="000000"/>
                  <w:sz w:val="20"/>
                  <w:szCs w:val="20"/>
                  <w:u w:val="single"/>
                </w:rPr>
                <w:t> </w:t>
              </w:r>
            </w:hyperlink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3CDB03C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08.09.2018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Sobota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 </w:t>
            </w:r>
          </w:p>
        </w:tc>
      </w:tr>
      <w:tr w:rsidR="005C5D75" w14:paraId="373CABC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0A678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32EE6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SuperCops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performans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F0B42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Manufaktura, Rynek Włókniarek Łódzkich </w:t>
            </w:r>
          </w:p>
        </w:tc>
      </w:tr>
      <w:tr w:rsidR="005C5D75" w14:paraId="186ECEF5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D9739E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9429E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katolicka: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</w:t>
              </w:r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oprowadzenie po Archikatedrze pw. św. Stanisława Kostki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 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otwarte spotkanie,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177EF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Archikatedra pw. św. Stanisława Kostki,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Piotrkowska 265</w:t>
            </w:r>
          </w:p>
        </w:tc>
      </w:tr>
      <w:tr w:rsidR="005C5D75" w14:paraId="7F7EB18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063ED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13:30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14:00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14:30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A5433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katolicka: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</w:t>
              </w:r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wielokulturowa,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prezentacja multimedialna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0FE2D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Archikatedra pw. św. Stanisława Kostki,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Piotrkowska 265</w:t>
            </w:r>
          </w:p>
        </w:tc>
      </w:tr>
      <w:tr w:rsidR="005C5D75" w14:paraId="20A952FF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6DF97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08074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katolicka: Czy w kościele jest miejsce na bunt?,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wykład arcybiskupa Metropolity Łódzkiego Grzegorza Rysia,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70CC9D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Wyższe Seminarium Duchowne w Łodzi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ul. Stanisława Kostki 14</w:t>
            </w:r>
          </w:p>
        </w:tc>
      </w:tr>
      <w:tr w:rsidR="005C5D75" w14:paraId="2826F2B2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E1B21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9F1B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Sprawa kobieca w Polsce. Łódź 2018, 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performans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 Anny Baumgart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3A359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ul. Zachodnia 93, Mała Sala</w:t>
            </w:r>
          </w:p>
        </w:tc>
      </w:tr>
      <w:tr w:rsidR="005C5D75" w14:paraId="7DE489B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394E6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81F16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Biegnij. Stary świat jest za tobą,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wernisaż wystawy,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15EAF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Art_Inkubator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 w Fabryce Sztuki, ul. Tymienieckiego 3</w:t>
            </w:r>
          </w:p>
        </w:tc>
      </w:tr>
      <w:tr w:rsidR="005C5D75" w14:paraId="3CAE8BC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84B00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613E4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Kostek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Usenko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 spotkanie autorskie,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9F05CE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Format, Fabryka Sztuki,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ul. Tymienieckiego 3</w:t>
            </w:r>
          </w:p>
        </w:tc>
      </w:tr>
      <w:tr w:rsidR="005C5D75" w14:paraId="61EEDE44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34FFE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20:30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49F3A4" w14:textId="77777777" w:rsidR="005C5D75" w:rsidRDefault="005C5D75">
            <w:pPr>
              <w:pStyle w:val="NormalnyWeb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Na Wschód: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Aigel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koncert,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314D9A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Format, Fabryka Sztuki,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ul. Tymienieckiego 3</w:t>
            </w:r>
          </w:p>
        </w:tc>
      </w:tr>
      <w:tr w:rsidR="005C5D75" w14:paraId="56477490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D1C78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E10E7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3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Na Wschód: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Fyodor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– Igor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Boxx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koncert,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1F4C57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Format, Fabryka Sztuki,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ul. Tymienieckiego 3</w:t>
            </w:r>
          </w:p>
        </w:tc>
      </w:tr>
      <w:tr w:rsidR="005C5D75" w14:paraId="0F373D68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4FA38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23:30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04195D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Na Wschód: Kostek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Usenko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DJ-set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1E0F2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Format, Fabryka Sztuki,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ul. Tymienieckiego 3</w:t>
            </w:r>
          </w:p>
        </w:tc>
      </w:tr>
      <w:tr w:rsidR="005C5D75" w14:paraId="6D45E9C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53B7F2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6689896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456921E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09.09.2018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Niedziela </w:t>
            </w:r>
          </w:p>
        </w:tc>
      </w:tr>
      <w:tr w:rsidR="005C5D75" w14:paraId="4983C52D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25D80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DE281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</w:t>
              </w:r>
            </w:hyperlink>
          </w:p>
          <w:p w14:paraId="71B4CB20" w14:textId="77777777" w:rsidR="005C5D75" w:rsidRDefault="005C5D75">
            <w:pPr>
              <w:pStyle w:val="NormalnyWeb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6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</w:t>
              </w:r>
            </w:hyperlink>
            <w:hyperlink r:id="rId27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Turgieniew w Polsce,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spektakl Orłowskiego Państwowego Instytutu Kultury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E183A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Muzeum Miasta Łodzi, ul. Ogrodowa 15, Sala Lustrzana</w:t>
            </w:r>
          </w:p>
        </w:tc>
      </w:tr>
      <w:tr w:rsidR="005C5D75" w14:paraId="337CEB9F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303BB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86EE82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Style w:val="Hipercze"/>
                  <w:rFonts w:ascii="inherit" w:hAnsi="inherit" w:cs="Helvetica"/>
                  <w:i/>
                  <w:iCs/>
                  <w:sz w:val="20"/>
                  <w:szCs w:val="20"/>
                </w:rPr>
                <w:t>Łódź prawosławna: Prawosławie i bunt, </w:t>
              </w:r>
            </w:hyperlink>
            <w:hyperlink r:id="rId29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wykład biskupa prawosławnego Atanazego</w:t>
              </w:r>
            </w:hyperlink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i/>
                <w:iCs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CD7E8E" w14:textId="77777777" w:rsidR="005C5D75" w:rsidRDefault="005C5D75">
            <w:pPr>
              <w:pStyle w:val="NormalnyWeb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Katedralna Cerkiew św. Aleksandra Newskiego,    ul. Kilińskiego 56</w:t>
            </w:r>
          </w:p>
        </w:tc>
      </w:tr>
      <w:tr w:rsidR="005C5D75" w14:paraId="39B9365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680B0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7BE45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0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prawosławna: Błogosław, duszo moja Pana,</w:t>
              </w:r>
              <w:r>
                <w:rPr>
                  <w:rStyle w:val="Hipercze"/>
                  <w:rFonts w:ascii="inherit" w:hAnsi="inherit" w:cs="Helvetica"/>
                  <w:i/>
                  <w:iCs/>
                  <w:sz w:val="20"/>
                  <w:szCs w:val="20"/>
                </w:rPr>
                <w:t> </w:t>
              </w:r>
            </w:hyperlink>
            <w:hyperlink r:id="rId31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koncert Chóru Cerkiewnego</w:t>
              </w:r>
            </w:hyperlink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i/>
                <w:iCs/>
                <w:color w:val="000000"/>
                <w:sz w:val="20"/>
                <w:szCs w:val="20"/>
              </w:rPr>
              <w:t>wstęp wolny</w:t>
            </w:r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hyperlink r:id="rId32" w:history="1">
              <w:r>
                <w:rPr>
                  <w:rFonts w:ascii="inherit" w:hAnsi="inherit" w:cs="Helvetica"/>
                  <w:i/>
                  <w:iCs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F37415" w14:textId="77777777" w:rsidR="005C5D75" w:rsidRDefault="005C5D75">
            <w:pPr>
              <w:pStyle w:val="NormalnyWeb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Cerkiew św. Olgi, ul. Piramowicza 12</w:t>
            </w:r>
          </w:p>
        </w:tc>
      </w:tr>
      <w:tr w:rsidR="005C5D75" w14:paraId="325FDCDB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66E3C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33C1A6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3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Endomania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. Claus Friedrich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Rudolph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− fotografia i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Tanya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Krylova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 − rzeźba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wernisaż wystawy,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CE09E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Miejska Galeria Sztuki, ul. Sienkiewicza 44</w:t>
            </w:r>
          </w:p>
        </w:tc>
      </w:tr>
      <w:tr w:rsidR="005C5D75" w14:paraId="14A134DF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22A89EE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39E468C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4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Tutli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Putli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. Kto jest dziki?,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 spektakl Teatru Dramatycznego m. st. Warszawy i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Malabar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 Hotel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A95170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Lalek Arlekin, ul. Wólczańska 5</w:t>
            </w:r>
          </w:p>
        </w:tc>
      </w:tr>
      <w:tr w:rsidR="005C5D75" w14:paraId="139C9F1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77613E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57E5291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5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Serge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Gainsbourg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. Piosenki,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koncert główny,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D65C0A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Muzyczny w Łodzi, ul. Północna 47/51</w:t>
            </w:r>
          </w:p>
        </w:tc>
      </w:tr>
      <w:tr w:rsidR="005C5D75" w14:paraId="2B1D6AA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7A8FCF5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7A12B10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3A1DFA7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10.09.2018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Poniedziałek </w:t>
            </w:r>
          </w:p>
        </w:tc>
      </w:tr>
      <w:tr w:rsidR="005C5D75" w14:paraId="3EB3B535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290C1C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671C4E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6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Kolorek z Łodzi,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lekcje – klasy 1-3,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B59F7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31EB7804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F3B7A5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D1050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7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Buntownicza Łódź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 lekcje – szkoły ponadgimnazjalne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BB3BA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608AFC99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67F3D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C02566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8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Pusto-stan nienawiści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wernisaż wystawy Karoliny Wiktor,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B951FD" w14:textId="77777777" w:rsidR="005C5D75" w:rsidRDefault="005C5D75">
            <w:pPr>
              <w:pStyle w:val="NormalnyWeb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Kamienica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Pinkusa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 al. Kościuszki 1</w:t>
            </w:r>
          </w:p>
        </w:tc>
      </w:tr>
      <w:tr w:rsidR="005C5D75" w14:paraId="4D601BE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F09616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5EBBB3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39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Gala '68. Wolność to luksus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, reż. Agnieszka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Jakimiak</w:t>
              </w:r>
              <w:proofErr w:type="spellEnd"/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 otwarta próba generalna,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78EE7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Więckowskiego 15, Duża Sala</w:t>
            </w:r>
          </w:p>
        </w:tc>
      </w:tr>
      <w:tr w:rsidR="005C5D75" w14:paraId="1C52414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7B1B1EE4" w14:textId="77777777" w:rsidR="005C5D75" w:rsidRDefault="005C5D75">
            <w:pPr>
              <w:jc w:val="center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5A7D16F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0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00"/>
                  <w:sz w:val="20"/>
                  <w:szCs w:val="20"/>
                  <w:u w:val="single"/>
                </w:rPr>
                <w:t>Libelid</w:t>
              </w:r>
              <w:proofErr w:type="spellEnd"/>
              <w:r>
                <w:rPr>
                  <w:rStyle w:val="Hipercze"/>
                  <w:rFonts w:ascii="inherit" w:hAnsi="inherit" w:cs="Helvetica"/>
                  <w:color w:val="000000"/>
                  <w:sz w:val="20"/>
                  <w:szCs w:val="20"/>
                </w:rPr>
                <w:t>, koncert Oli Bilińskiej, </w:t>
              </w:r>
              <w:r>
                <w:rPr>
                  <w:rStyle w:val="Pogrubienie"/>
                  <w:rFonts w:ascii="inherit" w:hAnsi="inherit" w:cs="Helvetica"/>
                  <w:color w:val="000000"/>
                  <w:sz w:val="20"/>
                  <w:szCs w:val="20"/>
                  <w:u w:val="single"/>
                </w:rPr>
                <w:t>rezerwacje </w:t>
              </w:r>
              <w:r>
                <w:rPr>
                  <w:rStyle w:val="Hipercze"/>
                  <w:rFonts w:ascii="inherit" w:hAnsi="inherit" w:cs="Helvetica"/>
                  <w:color w:val="000000"/>
                  <w:sz w:val="20"/>
                  <w:szCs w:val="20"/>
                </w:rPr>
                <w:t> </w:t>
              </w:r>
            </w:hyperlink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BE6478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Studio im. H. Debicha, Radio Łódź,</w:t>
            </w:r>
            <w:r>
              <w:rPr>
                <w:rFonts w:ascii="inherit" w:hAnsi="inherit" w:cs="Helvetic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ul. Narutowicza 130</w:t>
            </w:r>
          </w:p>
        </w:tc>
      </w:tr>
      <w:tr w:rsidR="005C5D75" w14:paraId="653C040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1A9E648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498484C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7BE6EDC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11.09.2018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Wtorek </w:t>
            </w:r>
          </w:p>
        </w:tc>
      </w:tr>
      <w:tr w:rsidR="005C5D75" w14:paraId="6D028FF5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73E87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BA93E1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1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Buntownicza Łódź,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lekcje – klasy 7-8, szkoły gimnazjalne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BF1E8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4BA9F58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599A5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82206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2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Czterech Kultur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lekcje – klasy 7-8, szkoły gimnazjalne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922808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446B0B3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523D8CF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1E54E34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3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Gala '68. Wolność to luksus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, reż. Agnieszka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Jakimiak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premiera,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399FD99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Więckowskiego 15, Duża Sala</w:t>
            </w:r>
          </w:p>
        </w:tc>
      </w:tr>
      <w:tr w:rsidR="005C5D75" w14:paraId="7E000DC1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5999E78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054799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4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JUDE, koncert,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43C880C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Art_Inkubator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 w Fabryce Sztuki, ul. Tymienieckiego 3</w:t>
            </w:r>
          </w:p>
        </w:tc>
      </w:tr>
      <w:tr w:rsidR="005C5D75" w14:paraId="4137C71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631CA2B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C9A4A9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262DAC4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12.09.2018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Środa </w:t>
            </w:r>
          </w:p>
        </w:tc>
      </w:tr>
      <w:tr w:rsidR="005C5D75" w14:paraId="30A917BE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3DD6AE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05B574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5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Czterech Kultur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lekcje – klasy 7-8, szkoły gimnazjalne,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B2FB7C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2E95CCF4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00A97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E71309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6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Kolorek z Łodzi,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lekcje – klasy 1-3,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61D0D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2088C91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E4885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14FCB2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7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Włókniarki łódzkie,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panel dyskusyjny,</w:t>
              </w:r>
            </w:hyperlink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3049B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Muzeum Fabryki w Manufakturze, ul. Drewnowska 58</w:t>
            </w:r>
          </w:p>
        </w:tc>
      </w:tr>
      <w:tr w:rsidR="005C5D75" w14:paraId="36370D9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969E5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45518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8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Kariera Doktora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Rausa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 reż.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Alaksandr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Harcujeu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spektakl Republikańskiego Teatru Dramaturgii Białoruskiej tłumaczony na język polski,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55DE1E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Zachodnia 93, Mała Sala</w:t>
            </w:r>
          </w:p>
        </w:tc>
      </w:tr>
      <w:tr w:rsidR="005C5D75" w14:paraId="1241C4EF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791090B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B8CFEA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49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Gala '68. Wolność to luksus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, reż. Agnieszka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Jakimiak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pokaz popremierowy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3B10E58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Więckowskiego 15, Duża Sala</w:t>
            </w:r>
          </w:p>
        </w:tc>
      </w:tr>
      <w:tr w:rsidR="005C5D75" w14:paraId="00857E8E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002CBF5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4FB5677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7D4FFC0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13.09.2018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Czwartek </w:t>
            </w:r>
          </w:p>
        </w:tc>
      </w:tr>
      <w:tr w:rsidR="005C5D75" w14:paraId="36AFF102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54BC9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9D2DC3E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0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Buntownicza Łódź,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lekcje – klasy 7-8, szkoły gimnazjalne,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  <w:hyperlink r:id="rId51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</w:t>
              </w:r>
            </w:hyperlink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9582C8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480DCD8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BDB0A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62E786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2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Buntownicza Łódź,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lekcje – szkoły ponadgimnazjalne,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CD74F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54064F4C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4926FA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D37CE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3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Kontrkultura łódzka,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panel dyskusyjny,</w:t>
              </w:r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6B1B6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Hotel Grand, ul. Piotrkowska 72, Sala Złota</w:t>
            </w:r>
          </w:p>
        </w:tc>
      </w:tr>
      <w:tr w:rsidR="005C5D75" w14:paraId="7D1156EE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1D088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DBF3F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4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Kariera Doktora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Rausa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 reż.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Alaksandr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Harcujeu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spektakl Republikańskiego Teatru Dramaturgii Białoruskiej tłumaczony na język polski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2A051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Zachodnia 93, Mała Sala</w:t>
            </w:r>
          </w:p>
        </w:tc>
      </w:tr>
      <w:tr w:rsidR="005C5D75" w14:paraId="72AB3827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40EF0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1EE86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5" w:history="1">
              <w:r>
                <w:rPr>
                  <w:rStyle w:val="Hipercze"/>
                  <w:rFonts w:ascii="inherit" w:hAnsi="inherit" w:cs="Helvetica"/>
                  <w:i/>
                  <w:iCs/>
                  <w:sz w:val="20"/>
                  <w:szCs w:val="20"/>
                </w:rPr>
                <w:t>Dybuk,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reż. Maja Kleczewska, spektakl Teatru Żydowskiego w Warszawie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FC7E50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Więckowskiego 15, Duża Sala</w:t>
            </w:r>
          </w:p>
        </w:tc>
      </w:tr>
      <w:tr w:rsidR="005C5D75" w14:paraId="434423F7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2D9629D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74D0696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7A69ADF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14.09.2018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Piątek </w:t>
            </w:r>
          </w:p>
        </w:tc>
      </w:tr>
      <w:tr w:rsidR="005C5D75" w14:paraId="64E9B0D4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2493F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4D77B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6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Kolorek z Łodzi</w:t>
              </w:r>
              <w:r>
                <w:rPr>
                  <w:rStyle w:val="Hipercze"/>
                  <w:rFonts w:ascii="inherit" w:hAnsi="inherit" w:cs="Helvetica"/>
                  <w:i/>
                  <w:iCs/>
                  <w:sz w:val="20"/>
                  <w:szCs w:val="20"/>
                </w:rPr>
                <w:t>, lekcje – klasy 1-3</w:t>
              </w:r>
            </w:hyperlink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i/>
                <w:iCs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CF7AE6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4151C3BD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319CF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E5EA0E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7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Buntownicza Łódź,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lekcje – szkoły ponadgimnazjalne,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50296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</w:p>
        </w:tc>
      </w:tr>
      <w:tr w:rsidR="005C5D75" w14:paraId="64845DDF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CF09C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9B78C4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8" w:history="1"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Dakh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Daughters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koncert,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8E8B5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Więckowskiego 15, Duża Sala</w:t>
            </w:r>
          </w:p>
        </w:tc>
      </w:tr>
      <w:tr w:rsidR="005C5D75" w14:paraId="16F13A4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51228F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BAC70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59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Niech żyje wolność i swoboda. Prezentacja Konfekcji Tomasza Armady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pokaz mody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C731B7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Centralne Muzeum Włókiennictwa w Łodzi, Budynek D, I piętro, ul. Piotrkowska 282</w:t>
            </w:r>
          </w:p>
        </w:tc>
      </w:tr>
      <w:tr w:rsidR="005C5D75" w14:paraId="1874BCDC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3F54DF67" w14:textId="77777777" w:rsidR="005C5D75" w:rsidRDefault="005C5D75">
            <w:pPr>
              <w:spacing w:after="240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hideMark/>
          </w:tcPr>
          <w:p w14:paraId="360B3BB3" w14:textId="77777777" w:rsidR="005C5D75" w:rsidRDefault="005C5D75">
            <w:pPr>
              <w:spacing w:after="0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0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Potańcówka,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Big Band Akademii Muzycznej. im. G. i K. Bacewiczów w Łodzi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67FE0E3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Hotel Grand, ul. Piotrkowska 72, Sala Malinowa</w:t>
            </w:r>
          </w:p>
        </w:tc>
      </w:tr>
      <w:tr w:rsidR="005C5D75" w14:paraId="164338A2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17E0C1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6BA2320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486643C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15.09.2018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Sobota </w:t>
            </w:r>
          </w:p>
        </w:tc>
      </w:tr>
      <w:tr w:rsidR="005C5D75" w14:paraId="652538EB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E064B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A83728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Anatolij Karpow, spotkanie oraz symultana szachowa, </w:t>
            </w:r>
            <w:proofErr w:type="spellStart"/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wstep</w:t>
            </w:r>
            <w:proofErr w:type="spellEnd"/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 xml:space="preserve">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CC8C0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Muzeum Miasta Łodzi, ul. Ogrodowa 15, Sala Lustrzana</w:t>
            </w:r>
          </w:p>
        </w:tc>
      </w:tr>
      <w:tr w:rsidR="005C5D75" w14:paraId="240BA8A9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056EC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B76C4B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1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Kładę cię teraz do snu,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gra miejska, </w:t>
              </w:r>
              <w:r>
                <w:rPr>
                  <w:rStyle w:val="Pogrub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rezerwacje </w:t>
              </w:r>
            </w:hyperlink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665A22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Hotel Grand, ul. Piotrkowska 72</w:t>
            </w:r>
          </w:p>
        </w:tc>
      </w:tr>
      <w:tr w:rsidR="005C5D75" w14:paraId="59617525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E522F1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1E55B1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Szachy z Anatolijem Karpowem, </w:t>
            </w:r>
            <w:proofErr w:type="spellStart"/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wstep</w:t>
            </w:r>
            <w:proofErr w:type="spellEnd"/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 xml:space="preserve">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6E3B9F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Park Staromiejski </w:t>
            </w:r>
          </w:p>
        </w:tc>
      </w:tr>
      <w:tr w:rsidR="005C5D75" w14:paraId="7416ABA1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AD7EC6E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895DF3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2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protestancka: Marcin Luter. Reformator czy buntownik?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wykład ks. Michała Makuli,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A16E7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Kościół ewangelicko-augsburski pw.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św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 Mateusza, ul. Piotrkowska 283 </w:t>
            </w:r>
          </w:p>
        </w:tc>
      </w:tr>
      <w:tr w:rsidR="005C5D75" w14:paraId="030216E7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4C343B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20A741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3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Kładę cię teraz do snu,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gra miejska,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rezerwacje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1371D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Hotel Grand, ul. Piotrkowska 72</w:t>
            </w:r>
          </w:p>
        </w:tc>
      </w:tr>
      <w:tr w:rsidR="005C5D75" w14:paraId="23F18A38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235435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064DC3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4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protestancka: 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minirecital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 organowy Radosława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Kuliberdy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 oraz oprowadzenie po wystawie </w:t>
              </w:r>
            </w:hyperlink>
            <w:hyperlink r:id="rId65" w:history="1">
              <w:r>
                <w:rPr>
                  <w:rStyle w:val="Hipercze"/>
                  <w:rFonts w:ascii="inherit" w:hAnsi="inherit" w:cs="Helvetica"/>
                  <w:i/>
                  <w:iCs/>
                  <w:sz w:val="20"/>
                  <w:szCs w:val="20"/>
                </w:rPr>
                <w:t>Ewangelicy w Łodzi</w:t>
              </w:r>
            </w:hyperlink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85FF2C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Kościół ewangelicko-augsburski pw.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św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 Mateusza, ul. Piotrkowska 283 </w:t>
            </w:r>
          </w:p>
        </w:tc>
      </w:tr>
      <w:tr w:rsidR="005C5D75" w14:paraId="1351CAC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4505C9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FCC2F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6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Cyrk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Tarabumba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reż. Wiktor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Wiktorczyk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</w:t>
              </w:r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spektakl Kliniki Lalek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0CFEA0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Pasaż Schillera</w:t>
            </w:r>
          </w:p>
        </w:tc>
      </w:tr>
      <w:tr w:rsidR="005C5D75" w14:paraId="0DC625F5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3DD5C5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E2CF90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7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Hania Rani &amp; Christian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Löffler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. NEST, 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koncert,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59956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Więckowskiego 15, Duża Sala</w:t>
            </w:r>
          </w:p>
        </w:tc>
      </w:tr>
      <w:tr w:rsidR="005C5D75" w14:paraId="415C07EA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5AAD3B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21:00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0587DCC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8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Lepiej*,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reż. Katarzyna Gorczyca, spektakl grupy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LineAct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premiera,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482EAAD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Stary Rynek</w:t>
            </w:r>
          </w:p>
        </w:tc>
      </w:tr>
      <w:tr w:rsidR="005C5D75" w14:paraId="7CD0FA7E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02A87CB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14C64B9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164F573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16.09.2018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 / Niedziela </w:t>
            </w:r>
          </w:p>
        </w:tc>
      </w:tr>
      <w:tr w:rsidR="005C5D75" w14:paraId="04B3EE25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826B21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F8B72D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69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Buntownicy czterech kultur,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salon poezji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C2D6B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Hotel Grand, Sala Malinowa, ul. Piotrkowska 72</w:t>
            </w:r>
            <w:bookmarkStart w:id="0" w:name="_GoBack"/>
            <w:bookmarkEnd w:id="0"/>
          </w:p>
        </w:tc>
      </w:tr>
      <w:tr w:rsidR="005C5D75" w14:paraId="1E4FCE6C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5C3B5B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0200B9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0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żydowska: Życie to przedsionek a śmierć to drzwi,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 wykład rabina Dawida Szychowskiego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6AA52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Dom przedpogrzebowy przy Cmentarzu Żydowskim, ul. Bracka, wejście od ul. Zmiennej</w:t>
            </w:r>
          </w:p>
        </w:tc>
      </w:tr>
      <w:tr w:rsidR="005C5D75" w14:paraId="0A01D7B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6AED09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85E68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1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żydowska: szlakiem łódzkich Żydów, 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spacer,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AE9E4F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Cmentarz Żydowski, ul. Bracka, wejście od ul. Zmiennej</w:t>
            </w:r>
          </w:p>
        </w:tc>
      </w:tr>
      <w:tr w:rsidR="005C5D75" w14:paraId="53343BB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BD1DE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9304CD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2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Łódź żydowska: Chasydzkie powroty do miejsc zapomnianych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</w:t>
              </w:r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 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wystawa fotografii Agnieszki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Traczewskiej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 w godzinach 10:00-15:00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D013AA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Dom przedpogrzebowy przy Cmentarzu Żydowskim, ul. Bracka, wejście od ul. Zmiennej</w:t>
            </w:r>
          </w:p>
        </w:tc>
      </w:tr>
      <w:tr w:rsidR="005C5D75" w14:paraId="01658858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15E3988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57600E1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3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Deambuloscopie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 xml:space="preserve">spektakl teatru ulicznego </w:t>
              </w:r>
              <w:proofErr w:type="spellStart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Pipototal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1B0A9E3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Manufaktura, Rynek Włókniarek Łódzkich</w:t>
            </w:r>
          </w:p>
        </w:tc>
      </w:tr>
      <w:tr w:rsidR="005C5D75" w14:paraId="1FC834D9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2F2C46F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50AAADD9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4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niXes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koncert Ani Rusowicz, </w:t>
              </w:r>
            </w:hyperlink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vMerge w:val="restart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3EDC2D72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Teatr Nowy im. K. Dejmka w Łodzi, ul. Więckowskiego 15, Duża Sala</w:t>
            </w:r>
          </w:p>
        </w:tc>
      </w:tr>
      <w:tr w:rsidR="005C5D75" w14:paraId="33CF8E32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5EA038C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20:30</w:t>
            </w:r>
          </w:p>
        </w:tc>
        <w:tc>
          <w:tcPr>
            <w:tcW w:w="5457" w:type="dxa"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43AF233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5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Fafa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Galoure</w:t>
              </w:r>
              <w:proofErr w:type="spellEnd"/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, koncert,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 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4" w:type="dxa"/>
            <w:vMerge/>
            <w:tcBorders>
              <w:top w:val="dashed" w:sz="6" w:space="0" w:color="BBBBBB"/>
              <w:left w:val="dashed" w:sz="6" w:space="0" w:color="BBBBBB"/>
              <w:bottom w:val="nil"/>
              <w:right w:val="dashed" w:sz="6" w:space="0" w:color="BBBBBB"/>
            </w:tcBorders>
            <w:vAlign w:val="center"/>
            <w:hideMark/>
          </w:tcPr>
          <w:p w14:paraId="30E7485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</w:p>
        </w:tc>
      </w:tr>
    </w:tbl>
    <w:p w14:paraId="3C8EE46A" w14:textId="77777777" w:rsidR="005C5D75" w:rsidRDefault="005C5D75" w:rsidP="005C5D75">
      <w:pPr>
        <w:pStyle w:val="NormalnyWe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tbl>
      <w:tblPr>
        <w:tblW w:w="906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4249"/>
        <w:gridCol w:w="3402"/>
      </w:tblGrid>
      <w:tr w:rsidR="005C5D75" w14:paraId="1AFB5549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0DD7E9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5C4E36A7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single" w:sz="6" w:space="0" w:color="000000"/>
              <w:right w:val="dashed" w:sz="6" w:space="0" w:color="BBBBBB"/>
            </w:tcBorders>
            <w:shd w:val="clear" w:color="auto" w:fill="FFD500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3F938FAA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Pogrubienie"/>
                <w:rFonts w:ascii="inherit" w:hAnsi="inherit" w:cs="Helvetica"/>
                <w:color w:val="000000"/>
              </w:rPr>
              <w:t>WYSTAWY</w:t>
            </w:r>
          </w:p>
        </w:tc>
      </w:tr>
      <w:tr w:rsidR="005C5D75" w14:paraId="4BA564EE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70393E8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6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10.09-16.09.2018</w:t>
              </w:r>
            </w:hyperlink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</w:r>
            <w:hyperlink r:id="rId77" w:history="1"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16:00-19:00</w:t>
              </w:r>
            </w:hyperlink>
          </w:p>
        </w:tc>
        <w:tc>
          <w:tcPr>
            <w:tcW w:w="4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4E0293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8" w:history="1"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Pusto-stan nienawiści, </w:t>
              </w:r>
              <w:r>
                <w:rPr>
                  <w:rStyle w:val="Hipercze"/>
                  <w:rFonts w:ascii="inherit" w:hAnsi="inherit" w:cs="Helvetica"/>
                  <w:sz w:val="20"/>
                  <w:szCs w:val="20"/>
                </w:rPr>
                <w:t>Karolina Wiktor, </w:t>
              </w:r>
              <w:r>
                <w:rPr>
                  <w:rStyle w:val="Pogrub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wstęp wolny</w:t>
              </w:r>
              <w:r>
                <w:rPr>
                  <w:rFonts w:ascii="inherit" w:hAnsi="inherit" w:cs="Helvetica"/>
                  <w:i/>
                  <w:iCs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EC58C5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Kamienica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Pinkusa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 al. Kościuszki 1</w:t>
            </w:r>
          </w:p>
        </w:tc>
      </w:tr>
      <w:tr w:rsidR="005C5D75" w14:paraId="22F43306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31DE650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9.09-11.10.2018</w:t>
            </w:r>
          </w:p>
        </w:tc>
        <w:tc>
          <w:tcPr>
            <w:tcW w:w="4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D195B7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hyperlink r:id="rId79" w:history="1"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Endomania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. Claus Friedrich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Rudolph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− fotografia i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Tanya</w:t>
              </w:r>
              <w:proofErr w:type="spellEnd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Style w:val="Uwydatnienie"/>
                  <w:rFonts w:ascii="inherit" w:hAnsi="inherit" w:cs="Helvetica"/>
                  <w:color w:val="0000FF"/>
                  <w:sz w:val="20"/>
                  <w:szCs w:val="20"/>
                  <w:u w:val="single"/>
                </w:rPr>
                <w:t>Krylova</w:t>
              </w:r>
              <w:proofErr w:type="spellEnd"/>
              <w:r>
                <w:rPr>
                  <w:rStyle w:val="Hipercze"/>
                  <w:rFonts w:ascii="inherit" w:hAnsi="inherit" w:cs="Helvetica"/>
                  <w:i/>
                  <w:iCs/>
                  <w:sz w:val="20"/>
                  <w:szCs w:val="20"/>
                </w:rPr>
                <w:t>,</w:t>
              </w:r>
            </w:hyperlink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biletowane, wstęp wolny w czwartki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0D693E2" w14:textId="77777777" w:rsidR="005C5D75" w:rsidRDefault="005C5D75">
            <w:pPr>
              <w:pStyle w:val="NormalnyWeb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Miejska Galeria Sztuki, ul. Sienkiewicza 44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godziny otwarcia: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</w:r>
            <w:r>
              <w:rPr>
                <w:rStyle w:val="bold"/>
                <w:rFonts w:ascii="inherit" w:hAnsi="inherit" w:cs="Helvetica"/>
                <w:color w:val="000000"/>
                <w:sz w:val="20"/>
                <w:szCs w:val="20"/>
              </w:rPr>
              <w:t>wt.- pt.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- 11:00 - 18:00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</w:r>
            <w:r>
              <w:rPr>
                <w:rStyle w:val="bold"/>
                <w:rFonts w:ascii="inherit" w:hAnsi="inherit" w:cs="Helvetica"/>
                <w:color w:val="000000"/>
                <w:sz w:val="20"/>
                <w:szCs w:val="20"/>
              </w:rPr>
              <w:t>sob.-niedz.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- 11:00 - 17:00</w:t>
            </w:r>
          </w:p>
        </w:tc>
      </w:tr>
      <w:tr w:rsidR="005C5D75" w14:paraId="4115FF58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D56329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8.09-26.09.2018</w:t>
            </w:r>
          </w:p>
        </w:tc>
        <w:tc>
          <w:tcPr>
            <w:tcW w:w="4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EDE9FC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Biegnij. Stary świat jest za tobą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wydarzenie biletowane, wstęp wolny w niedziele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A514A5" w14:textId="77777777" w:rsidR="005C5D75" w:rsidRDefault="005C5D75">
            <w:pPr>
              <w:pStyle w:val="NormalnyWeb"/>
              <w:rPr>
                <w:rFonts w:ascii="inherit" w:hAnsi="inherit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Art_Inkubator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 w Fabryce Sztuki, ul. Tymienieckiego 3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godziny otwarcia: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pon. - czw. - 12:00 - 18:00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pt. - niedz. - 14:00 - 20:00</w:t>
            </w:r>
          </w:p>
        </w:tc>
      </w:tr>
      <w:tr w:rsidR="005C5D75" w14:paraId="59037403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3F1A11F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7.09-16.09.2018</w:t>
            </w:r>
          </w:p>
        </w:tc>
        <w:tc>
          <w:tcPr>
            <w:tcW w:w="4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7BEE70B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Marzec '68. Konteksty | Człowiek za burta. </w:t>
            </w:r>
            <w:proofErr w:type="spellStart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>ŁodzianieMarzec</w:t>
            </w:r>
            <w:proofErr w:type="spellEnd"/>
            <w:r>
              <w:rPr>
                <w:rFonts w:ascii="inherit" w:hAnsi="inherit" w:cs="Helvetica"/>
                <w:color w:val="000000"/>
                <w:sz w:val="20"/>
                <w:szCs w:val="20"/>
              </w:rPr>
              <w:t xml:space="preserve"> '68. Konteksty | Człowiek za burta. Łodzianie50 lat po Marcu, </w:t>
            </w:r>
            <w:proofErr w:type="spellStart"/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wstep</w:t>
            </w:r>
            <w:proofErr w:type="spellEnd"/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 xml:space="preserve"> wolny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1B28776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godziny otwarcia: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pon. - pt. - 9.00 - 18.00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sob. - niedz. - 12.00 - 18.00</w:t>
            </w:r>
          </w:p>
        </w:tc>
      </w:tr>
      <w:tr w:rsidR="005C5D75" w14:paraId="120F9B20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4866F21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lastRenderedPageBreak/>
              <w:t>7.09-16.09.2018</w:t>
            </w:r>
          </w:p>
        </w:tc>
        <w:tc>
          <w:tcPr>
            <w:tcW w:w="4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4622F3C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Lodzer</w:t>
            </w:r>
            <w:proofErr w:type="spellEnd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 xml:space="preserve"> Misz Masz czyli </w:t>
            </w:r>
            <w:proofErr w:type="spellStart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opowiesc</w:t>
            </w:r>
            <w:proofErr w:type="spellEnd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zydowskiej</w:t>
            </w:r>
            <w:proofErr w:type="spellEnd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Łodzi,Lodzer</w:t>
            </w:r>
            <w:proofErr w:type="spellEnd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 xml:space="preserve"> Misz Masz czyli </w:t>
            </w:r>
            <w:proofErr w:type="spellStart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opowiesc</w:t>
            </w:r>
            <w:proofErr w:type="spellEnd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>zydowskiej</w:t>
            </w:r>
            <w:proofErr w:type="spellEnd"/>
            <w:r>
              <w:rPr>
                <w:rStyle w:val="Uwydatnienie"/>
                <w:rFonts w:ascii="inherit" w:hAnsi="inherit" w:cs="Helvetica"/>
                <w:color w:val="000000"/>
                <w:sz w:val="20"/>
                <w:szCs w:val="20"/>
              </w:rPr>
              <w:t xml:space="preserve"> Łodzi, </w:t>
            </w:r>
            <w:r>
              <w:rPr>
                <w:rStyle w:val="Pogrubienie"/>
                <w:rFonts w:ascii="inherit" w:hAnsi="inherit" w:cs="Helvetica"/>
                <w:color w:val="000000"/>
                <w:sz w:val="20"/>
                <w:szCs w:val="20"/>
              </w:rPr>
              <w:t>wstęp wolny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5BB0084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Centrum Dialogu im. M. Edelmana, ul. Wojska Polskiego 83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godziny otwarcia: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pon. - pt. - 9.00 - 18.00</w:t>
            </w:r>
            <w:r>
              <w:rPr>
                <w:rFonts w:ascii="inherit" w:hAnsi="inherit" w:cs="Helvetica"/>
                <w:color w:val="000000"/>
                <w:sz w:val="20"/>
                <w:szCs w:val="20"/>
              </w:rPr>
              <w:br/>
              <w:t>sob. - niedz. - 12.00 - 18.00</w:t>
            </w:r>
          </w:p>
        </w:tc>
      </w:tr>
      <w:tr w:rsidR="005C5D75" w14:paraId="02253297" w14:textId="77777777" w:rsidTr="005C5D75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BBEE5E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587A3FD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FAB1A85" w14:textId="77777777" w:rsidR="005C5D75" w:rsidRDefault="005C5D75">
            <w:pPr>
              <w:rPr>
                <w:rFonts w:ascii="inherit" w:hAnsi="inherit" w:cs="Helvetica"/>
                <w:color w:val="000000"/>
                <w:sz w:val="20"/>
                <w:szCs w:val="20"/>
              </w:rPr>
            </w:pPr>
            <w:r>
              <w:rPr>
                <w:rFonts w:ascii="inherit" w:hAnsi="inherit" w:cs="Helvetica"/>
                <w:color w:val="000000"/>
                <w:sz w:val="20"/>
                <w:szCs w:val="20"/>
              </w:rPr>
              <w:t> </w:t>
            </w:r>
          </w:p>
        </w:tc>
      </w:tr>
    </w:tbl>
    <w:p w14:paraId="1D04261F" w14:textId="77777777" w:rsidR="005C5D75" w:rsidRPr="00466428" w:rsidRDefault="005C5D75" w:rsidP="00466428">
      <w:pPr>
        <w:spacing w:after="0"/>
        <w:rPr>
          <w:rFonts w:ascii="Arial" w:hAnsi="Arial" w:cs="Arial"/>
          <w:sz w:val="16"/>
          <w:szCs w:val="16"/>
        </w:rPr>
      </w:pPr>
    </w:p>
    <w:sectPr w:rsidR="005C5D75" w:rsidRPr="00466428" w:rsidSect="005C5D75">
      <w:headerReference w:type="default" r:id="rId80"/>
      <w:headerReference w:type="first" r:id="rId81"/>
      <w:pgSz w:w="11906" w:h="16838"/>
      <w:pgMar w:top="1418" w:right="1134" w:bottom="1418" w:left="1701" w:header="0" w:footer="1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67FEB" w14:textId="77777777" w:rsidR="001B763F" w:rsidRDefault="001B763F" w:rsidP="00DF383D">
      <w:pPr>
        <w:spacing w:after="0" w:line="240" w:lineRule="auto"/>
      </w:pPr>
      <w:r>
        <w:separator/>
      </w:r>
    </w:p>
  </w:endnote>
  <w:endnote w:type="continuationSeparator" w:id="0">
    <w:p w14:paraId="575213A4" w14:textId="77777777" w:rsidR="001B763F" w:rsidRDefault="001B763F" w:rsidP="00D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tform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0504B" w14:textId="77777777" w:rsidR="001B763F" w:rsidRDefault="001B763F" w:rsidP="00DF383D">
      <w:pPr>
        <w:spacing w:after="0" w:line="240" w:lineRule="auto"/>
      </w:pPr>
      <w:r>
        <w:separator/>
      </w:r>
    </w:p>
  </w:footnote>
  <w:footnote w:type="continuationSeparator" w:id="0">
    <w:p w14:paraId="60020F88" w14:textId="77777777" w:rsidR="001B763F" w:rsidRDefault="001B763F" w:rsidP="00DF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63B2" w14:textId="438022E6" w:rsidR="009D79D2" w:rsidRDefault="009D79D2" w:rsidP="00FA14AE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62DC" w14:textId="12DCC8C5" w:rsidR="00466428" w:rsidRDefault="004664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B0EECBB" wp14:editId="7ED3ACC9">
          <wp:simplePos x="0" y="0"/>
          <wp:positionH relativeFrom="page">
            <wp:posOffset>289560</wp:posOffset>
          </wp:positionH>
          <wp:positionV relativeFrom="paragraph">
            <wp:posOffset>19050</wp:posOffset>
          </wp:positionV>
          <wp:extent cx="7459345" cy="2101850"/>
          <wp:effectExtent l="0" t="0" r="8255" b="0"/>
          <wp:wrapTopAndBottom/>
          <wp:docPr id="2" name="Obraz 2" descr="f4k_pap_fir_k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k_pap_fir_ko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6"/>
                  <a:stretch/>
                </pic:blipFill>
                <pic:spPr bwMode="auto">
                  <a:xfrm>
                    <a:off x="0" y="0"/>
                    <a:ext cx="7459345" cy="210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56226"/>
    <w:multiLevelType w:val="hybridMultilevel"/>
    <w:tmpl w:val="A75AC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58E"/>
    <w:multiLevelType w:val="multilevel"/>
    <w:tmpl w:val="C6A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3D"/>
    <w:rsid w:val="0000745B"/>
    <w:rsid w:val="00017720"/>
    <w:rsid w:val="000205D3"/>
    <w:rsid w:val="00025F5C"/>
    <w:rsid w:val="00026907"/>
    <w:rsid w:val="00033942"/>
    <w:rsid w:val="000375AE"/>
    <w:rsid w:val="00037944"/>
    <w:rsid w:val="000379C5"/>
    <w:rsid w:val="00052DCD"/>
    <w:rsid w:val="000560DB"/>
    <w:rsid w:val="00065F71"/>
    <w:rsid w:val="00066CA6"/>
    <w:rsid w:val="00071F24"/>
    <w:rsid w:val="0007303A"/>
    <w:rsid w:val="00083FCD"/>
    <w:rsid w:val="000908E1"/>
    <w:rsid w:val="000915F3"/>
    <w:rsid w:val="000C38D1"/>
    <w:rsid w:val="000D2C7E"/>
    <w:rsid w:val="000D64D6"/>
    <w:rsid w:val="000E0FA3"/>
    <w:rsid w:val="001014A4"/>
    <w:rsid w:val="00102859"/>
    <w:rsid w:val="001055B6"/>
    <w:rsid w:val="00115A02"/>
    <w:rsid w:val="00117409"/>
    <w:rsid w:val="00120586"/>
    <w:rsid w:val="00122B5C"/>
    <w:rsid w:val="00124004"/>
    <w:rsid w:val="00126C79"/>
    <w:rsid w:val="00145623"/>
    <w:rsid w:val="00145D48"/>
    <w:rsid w:val="00150FBE"/>
    <w:rsid w:val="00157047"/>
    <w:rsid w:val="00162FE5"/>
    <w:rsid w:val="001728C3"/>
    <w:rsid w:val="00182D52"/>
    <w:rsid w:val="00183E52"/>
    <w:rsid w:val="00185E18"/>
    <w:rsid w:val="00197636"/>
    <w:rsid w:val="001978B1"/>
    <w:rsid w:val="001A2E2D"/>
    <w:rsid w:val="001A2E5D"/>
    <w:rsid w:val="001B6C05"/>
    <w:rsid w:val="001B763F"/>
    <w:rsid w:val="001C07B6"/>
    <w:rsid w:val="001C1C9B"/>
    <w:rsid w:val="001C652C"/>
    <w:rsid w:val="001E5770"/>
    <w:rsid w:val="001E688E"/>
    <w:rsid w:val="001E74CA"/>
    <w:rsid w:val="001F1131"/>
    <w:rsid w:val="001F1C30"/>
    <w:rsid w:val="002002FC"/>
    <w:rsid w:val="00201C18"/>
    <w:rsid w:val="00205778"/>
    <w:rsid w:val="00206DAF"/>
    <w:rsid w:val="00207B55"/>
    <w:rsid w:val="00217F8C"/>
    <w:rsid w:val="0022117E"/>
    <w:rsid w:val="00222F02"/>
    <w:rsid w:val="00226110"/>
    <w:rsid w:val="00231CAE"/>
    <w:rsid w:val="002344E9"/>
    <w:rsid w:val="00234ED4"/>
    <w:rsid w:val="0024210B"/>
    <w:rsid w:val="00253846"/>
    <w:rsid w:val="002542EA"/>
    <w:rsid w:val="002738C7"/>
    <w:rsid w:val="00276CFA"/>
    <w:rsid w:val="0027743B"/>
    <w:rsid w:val="0028192D"/>
    <w:rsid w:val="002856DE"/>
    <w:rsid w:val="002949F7"/>
    <w:rsid w:val="00295BE8"/>
    <w:rsid w:val="002C4F71"/>
    <w:rsid w:val="002D7857"/>
    <w:rsid w:val="002E0AFA"/>
    <w:rsid w:val="002E5403"/>
    <w:rsid w:val="002F3545"/>
    <w:rsid w:val="002F6C2D"/>
    <w:rsid w:val="003007A7"/>
    <w:rsid w:val="00301825"/>
    <w:rsid w:val="00302788"/>
    <w:rsid w:val="0031063C"/>
    <w:rsid w:val="00313D1F"/>
    <w:rsid w:val="003253B5"/>
    <w:rsid w:val="00330812"/>
    <w:rsid w:val="00334218"/>
    <w:rsid w:val="00334892"/>
    <w:rsid w:val="00343331"/>
    <w:rsid w:val="003455EE"/>
    <w:rsid w:val="0035565D"/>
    <w:rsid w:val="003566A3"/>
    <w:rsid w:val="003625F2"/>
    <w:rsid w:val="00364361"/>
    <w:rsid w:val="0036508B"/>
    <w:rsid w:val="00366121"/>
    <w:rsid w:val="003729AE"/>
    <w:rsid w:val="00374D9A"/>
    <w:rsid w:val="0037563A"/>
    <w:rsid w:val="00375D0A"/>
    <w:rsid w:val="003764D4"/>
    <w:rsid w:val="00385DF2"/>
    <w:rsid w:val="003912F9"/>
    <w:rsid w:val="003A1B1E"/>
    <w:rsid w:val="003A5D2F"/>
    <w:rsid w:val="003A5E57"/>
    <w:rsid w:val="003B11EF"/>
    <w:rsid w:val="003B1FA1"/>
    <w:rsid w:val="003B65E8"/>
    <w:rsid w:val="003B77F0"/>
    <w:rsid w:val="003C23A6"/>
    <w:rsid w:val="003E0834"/>
    <w:rsid w:val="003E61AD"/>
    <w:rsid w:val="003F0F60"/>
    <w:rsid w:val="00414952"/>
    <w:rsid w:val="00437706"/>
    <w:rsid w:val="0045371B"/>
    <w:rsid w:val="004562FC"/>
    <w:rsid w:val="0046437B"/>
    <w:rsid w:val="00466428"/>
    <w:rsid w:val="0046774A"/>
    <w:rsid w:val="0047516E"/>
    <w:rsid w:val="00477AE3"/>
    <w:rsid w:val="00483124"/>
    <w:rsid w:val="00494727"/>
    <w:rsid w:val="00495638"/>
    <w:rsid w:val="00497215"/>
    <w:rsid w:val="004A2C2F"/>
    <w:rsid w:val="004A7DB7"/>
    <w:rsid w:val="004B525D"/>
    <w:rsid w:val="004D1413"/>
    <w:rsid w:val="004D3F9A"/>
    <w:rsid w:val="004D4C29"/>
    <w:rsid w:val="004E294D"/>
    <w:rsid w:val="004E5763"/>
    <w:rsid w:val="004E6F25"/>
    <w:rsid w:val="004F02B7"/>
    <w:rsid w:val="00503EFC"/>
    <w:rsid w:val="00506CE9"/>
    <w:rsid w:val="0051077D"/>
    <w:rsid w:val="005115BC"/>
    <w:rsid w:val="005123BE"/>
    <w:rsid w:val="00520697"/>
    <w:rsid w:val="00536972"/>
    <w:rsid w:val="00547933"/>
    <w:rsid w:val="005535F3"/>
    <w:rsid w:val="0056228C"/>
    <w:rsid w:val="005628BA"/>
    <w:rsid w:val="00565EBE"/>
    <w:rsid w:val="005668EE"/>
    <w:rsid w:val="00574E1A"/>
    <w:rsid w:val="00584E01"/>
    <w:rsid w:val="00585029"/>
    <w:rsid w:val="00595EFB"/>
    <w:rsid w:val="00597297"/>
    <w:rsid w:val="005A0B09"/>
    <w:rsid w:val="005A23E6"/>
    <w:rsid w:val="005A77F6"/>
    <w:rsid w:val="005A7D8C"/>
    <w:rsid w:val="005B025E"/>
    <w:rsid w:val="005B2D75"/>
    <w:rsid w:val="005B322E"/>
    <w:rsid w:val="005B57B0"/>
    <w:rsid w:val="005C28EE"/>
    <w:rsid w:val="005C2EF3"/>
    <w:rsid w:val="005C5D75"/>
    <w:rsid w:val="005D25D7"/>
    <w:rsid w:val="005E161A"/>
    <w:rsid w:val="005E7EC5"/>
    <w:rsid w:val="005F3994"/>
    <w:rsid w:val="005F7DF6"/>
    <w:rsid w:val="006060C1"/>
    <w:rsid w:val="00620CFF"/>
    <w:rsid w:val="00620FCF"/>
    <w:rsid w:val="00634710"/>
    <w:rsid w:val="00642452"/>
    <w:rsid w:val="006425CC"/>
    <w:rsid w:val="0064475A"/>
    <w:rsid w:val="00646364"/>
    <w:rsid w:val="006600B2"/>
    <w:rsid w:val="00664E39"/>
    <w:rsid w:val="006677E6"/>
    <w:rsid w:val="0068312C"/>
    <w:rsid w:val="00683177"/>
    <w:rsid w:val="00691EF1"/>
    <w:rsid w:val="00696BFA"/>
    <w:rsid w:val="00697BDE"/>
    <w:rsid w:val="006A2E20"/>
    <w:rsid w:val="006C0A6A"/>
    <w:rsid w:val="006C347D"/>
    <w:rsid w:val="006D08F7"/>
    <w:rsid w:val="006D7E3F"/>
    <w:rsid w:val="006F29C9"/>
    <w:rsid w:val="006F3980"/>
    <w:rsid w:val="007020BD"/>
    <w:rsid w:val="00706458"/>
    <w:rsid w:val="0070691B"/>
    <w:rsid w:val="00716983"/>
    <w:rsid w:val="00722489"/>
    <w:rsid w:val="00727077"/>
    <w:rsid w:val="007340BE"/>
    <w:rsid w:val="00736B9A"/>
    <w:rsid w:val="00737399"/>
    <w:rsid w:val="00737594"/>
    <w:rsid w:val="00743B0C"/>
    <w:rsid w:val="00750F3E"/>
    <w:rsid w:val="0075762D"/>
    <w:rsid w:val="00757C36"/>
    <w:rsid w:val="0076422F"/>
    <w:rsid w:val="007648C8"/>
    <w:rsid w:val="00773F64"/>
    <w:rsid w:val="00797CBA"/>
    <w:rsid w:val="007A78A4"/>
    <w:rsid w:val="007B63A3"/>
    <w:rsid w:val="007C6CA1"/>
    <w:rsid w:val="007C7998"/>
    <w:rsid w:val="007E08DE"/>
    <w:rsid w:val="007E0E0C"/>
    <w:rsid w:val="007F07D9"/>
    <w:rsid w:val="00800886"/>
    <w:rsid w:val="0080124B"/>
    <w:rsid w:val="00802396"/>
    <w:rsid w:val="00815B42"/>
    <w:rsid w:val="008232C6"/>
    <w:rsid w:val="00824F1D"/>
    <w:rsid w:val="00833EB4"/>
    <w:rsid w:val="008428AF"/>
    <w:rsid w:val="00843077"/>
    <w:rsid w:val="00855816"/>
    <w:rsid w:val="0085644D"/>
    <w:rsid w:val="0086330F"/>
    <w:rsid w:val="008700FD"/>
    <w:rsid w:val="00874E77"/>
    <w:rsid w:val="00881CCB"/>
    <w:rsid w:val="00894913"/>
    <w:rsid w:val="00896079"/>
    <w:rsid w:val="008A0A60"/>
    <w:rsid w:val="008B112A"/>
    <w:rsid w:val="008B310B"/>
    <w:rsid w:val="008B7CD8"/>
    <w:rsid w:val="008C667E"/>
    <w:rsid w:val="008D229D"/>
    <w:rsid w:val="008D7013"/>
    <w:rsid w:val="008F40EF"/>
    <w:rsid w:val="00900159"/>
    <w:rsid w:val="00926377"/>
    <w:rsid w:val="00927984"/>
    <w:rsid w:val="0093645D"/>
    <w:rsid w:val="00963A84"/>
    <w:rsid w:val="00964AB9"/>
    <w:rsid w:val="009673C9"/>
    <w:rsid w:val="009733AE"/>
    <w:rsid w:val="00977059"/>
    <w:rsid w:val="009A2867"/>
    <w:rsid w:val="009B0F6F"/>
    <w:rsid w:val="009B35ED"/>
    <w:rsid w:val="009B6135"/>
    <w:rsid w:val="009C6069"/>
    <w:rsid w:val="009D417C"/>
    <w:rsid w:val="009D53B9"/>
    <w:rsid w:val="009D79D2"/>
    <w:rsid w:val="009E4044"/>
    <w:rsid w:val="009E5934"/>
    <w:rsid w:val="00A04DEA"/>
    <w:rsid w:val="00A05726"/>
    <w:rsid w:val="00A06CF9"/>
    <w:rsid w:val="00A07E39"/>
    <w:rsid w:val="00A177D9"/>
    <w:rsid w:val="00A179EB"/>
    <w:rsid w:val="00A20422"/>
    <w:rsid w:val="00A2056C"/>
    <w:rsid w:val="00A22B31"/>
    <w:rsid w:val="00A25A42"/>
    <w:rsid w:val="00A27FA3"/>
    <w:rsid w:val="00A33AC1"/>
    <w:rsid w:val="00A4540B"/>
    <w:rsid w:val="00A56735"/>
    <w:rsid w:val="00A77801"/>
    <w:rsid w:val="00A80B07"/>
    <w:rsid w:val="00A9702A"/>
    <w:rsid w:val="00AA64EC"/>
    <w:rsid w:val="00AD56B9"/>
    <w:rsid w:val="00AE217A"/>
    <w:rsid w:val="00AE423C"/>
    <w:rsid w:val="00AE4BB0"/>
    <w:rsid w:val="00AE5AB9"/>
    <w:rsid w:val="00AE6827"/>
    <w:rsid w:val="00AE760A"/>
    <w:rsid w:val="00AF7926"/>
    <w:rsid w:val="00B022A0"/>
    <w:rsid w:val="00B04C4D"/>
    <w:rsid w:val="00B145A5"/>
    <w:rsid w:val="00B21106"/>
    <w:rsid w:val="00B3247C"/>
    <w:rsid w:val="00B32FC2"/>
    <w:rsid w:val="00B41A42"/>
    <w:rsid w:val="00B46B1E"/>
    <w:rsid w:val="00B66AC5"/>
    <w:rsid w:val="00B679CB"/>
    <w:rsid w:val="00B70021"/>
    <w:rsid w:val="00B814E9"/>
    <w:rsid w:val="00B822F2"/>
    <w:rsid w:val="00B82A82"/>
    <w:rsid w:val="00B84757"/>
    <w:rsid w:val="00B84B45"/>
    <w:rsid w:val="00B85941"/>
    <w:rsid w:val="00B85F3A"/>
    <w:rsid w:val="00BA7F66"/>
    <w:rsid w:val="00BB35B9"/>
    <w:rsid w:val="00BB7065"/>
    <w:rsid w:val="00BC1EFD"/>
    <w:rsid w:val="00BC437F"/>
    <w:rsid w:val="00BD3B86"/>
    <w:rsid w:val="00BE2D6B"/>
    <w:rsid w:val="00BE415E"/>
    <w:rsid w:val="00BE4FC7"/>
    <w:rsid w:val="00BF42FF"/>
    <w:rsid w:val="00BF4A52"/>
    <w:rsid w:val="00BF7D0B"/>
    <w:rsid w:val="00C003A4"/>
    <w:rsid w:val="00C015A6"/>
    <w:rsid w:val="00C22344"/>
    <w:rsid w:val="00C23EE0"/>
    <w:rsid w:val="00C30D9A"/>
    <w:rsid w:val="00C56145"/>
    <w:rsid w:val="00C61200"/>
    <w:rsid w:val="00C61C5D"/>
    <w:rsid w:val="00C70A6E"/>
    <w:rsid w:val="00C74A89"/>
    <w:rsid w:val="00C75954"/>
    <w:rsid w:val="00C766D7"/>
    <w:rsid w:val="00C7708D"/>
    <w:rsid w:val="00C82D10"/>
    <w:rsid w:val="00C90FE5"/>
    <w:rsid w:val="00C9763D"/>
    <w:rsid w:val="00CC3F4A"/>
    <w:rsid w:val="00CD57CC"/>
    <w:rsid w:val="00CD61B1"/>
    <w:rsid w:val="00CE1AEC"/>
    <w:rsid w:val="00CE3CE5"/>
    <w:rsid w:val="00CE4340"/>
    <w:rsid w:val="00CE4551"/>
    <w:rsid w:val="00CE5C02"/>
    <w:rsid w:val="00CF78F5"/>
    <w:rsid w:val="00D040DC"/>
    <w:rsid w:val="00D07112"/>
    <w:rsid w:val="00D12A85"/>
    <w:rsid w:val="00D17719"/>
    <w:rsid w:val="00D31368"/>
    <w:rsid w:val="00D324A1"/>
    <w:rsid w:val="00D40405"/>
    <w:rsid w:val="00D44B9C"/>
    <w:rsid w:val="00D673E6"/>
    <w:rsid w:val="00D81E0A"/>
    <w:rsid w:val="00D832DE"/>
    <w:rsid w:val="00D904D6"/>
    <w:rsid w:val="00D90EB4"/>
    <w:rsid w:val="00D949F6"/>
    <w:rsid w:val="00D97E36"/>
    <w:rsid w:val="00DB03C7"/>
    <w:rsid w:val="00DB39B1"/>
    <w:rsid w:val="00DC2EB4"/>
    <w:rsid w:val="00DF383D"/>
    <w:rsid w:val="00DF3C1D"/>
    <w:rsid w:val="00DF6EB3"/>
    <w:rsid w:val="00E307A7"/>
    <w:rsid w:val="00E32EB6"/>
    <w:rsid w:val="00E42968"/>
    <w:rsid w:val="00E5035D"/>
    <w:rsid w:val="00E64001"/>
    <w:rsid w:val="00E64541"/>
    <w:rsid w:val="00E70FD0"/>
    <w:rsid w:val="00E720B3"/>
    <w:rsid w:val="00E73684"/>
    <w:rsid w:val="00E743A3"/>
    <w:rsid w:val="00E81C70"/>
    <w:rsid w:val="00E85775"/>
    <w:rsid w:val="00E862B5"/>
    <w:rsid w:val="00E8640F"/>
    <w:rsid w:val="00E92A6C"/>
    <w:rsid w:val="00E92EC0"/>
    <w:rsid w:val="00E96F5E"/>
    <w:rsid w:val="00EB24D1"/>
    <w:rsid w:val="00EB74FB"/>
    <w:rsid w:val="00ED301A"/>
    <w:rsid w:val="00EE24A9"/>
    <w:rsid w:val="00EF04F2"/>
    <w:rsid w:val="00F101C4"/>
    <w:rsid w:val="00F15EB8"/>
    <w:rsid w:val="00F17DCD"/>
    <w:rsid w:val="00F2174C"/>
    <w:rsid w:val="00F2562A"/>
    <w:rsid w:val="00F2777E"/>
    <w:rsid w:val="00F374E3"/>
    <w:rsid w:val="00F45705"/>
    <w:rsid w:val="00F52695"/>
    <w:rsid w:val="00F674E8"/>
    <w:rsid w:val="00F7231E"/>
    <w:rsid w:val="00F7382D"/>
    <w:rsid w:val="00F75668"/>
    <w:rsid w:val="00F83EEC"/>
    <w:rsid w:val="00F86808"/>
    <w:rsid w:val="00F9173F"/>
    <w:rsid w:val="00F92B74"/>
    <w:rsid w:val="00F93092"/>
    <w:rsid w:val="00FA14AE"/>
    <w:rsid w:val="00FA3CCD"/>
    <w:rsid w:val="00FA63D1"/>
    <w:rsid w:val="00FA68A4"/>
    <w:rsid w:val="00FB47BD"/>
    <w:rsid w:val="00FC78F2"/>
    <w:rsid w:val="00FC7AF4"/>
    <w:rsid w:val="00FD75EB"/>
    <w:rsid w:val="00FD7962"/>
    <w:rsid w:val="00FE6024"/>
    <w:rsid w:val="00FF15D6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D2FCE"/>
  <w15:docId w15:val="{ABA6E61B-AD37-49E1-B9E2-6756D077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6907"/>
  </w:style>
  <w:style w:type="paragraph" w:styleId="Nagwek1">
    <w:name w:val="heading 1"/>
    <w:basedOn w:val="Normalny"/>
    <w:link w:val="Nagwek1Znak"/>
    <w:uiPriority w:val="9"/>
    <w:qFormat/>
    <w:rsid w:val="002C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3D"/>
  </w:style>
  <w:style w:type="paragraph" w:styleId="Stopka">
    <w:name w:val="footer"/>
    <w:basedOn w:val="Normalny"/>
    <w:link w:val="Stopka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3D"/>
  </w:style>
  <w:style w:type="paragraph" w:customStyle="1" w:styleId="Default">
    <w:name w:val="Default"/>
    <w:rsid w:val="005E7EC5"/>
    <w:pPr>
      <w:autoSpaceDE w:val="0"/>
      <w:autoSpaceDN w:val="0"/>
      <w:adjustRightInd w:val="0"/>
      <w:spacing w:after="0" w:line="240" w:lineRule="auto"/>
    </w:pPr>
    <w:rPr>
      <w:rFonts w:ascii="Platform Regular" w:eastAsia="Calibri" w:hAnsi="Platform Regular" w:cs="Platform Regular"/>
      <w:color w:val="000000"/>
      <w:sz w:val="24"/>
      <w:szCs w:val="24"/>
    </w:rPr>
  </w:style>
  <w:style w:type="character" w:customStyle="1" w:styleId="A2">
    <w:name w:val="A2"/>
    <w:uiPriority w:val="99"/>
    <w:rsid w:val="005E7EC5"/>
    <w:rPr>
      <w:rFonts w:cs="Platform Regular"/>
      <w:color w:val="000000"/>
      <w:sz w:val="10"/>
      <w:szCs w:val="10"/>
    </w:rPr>
  </w:style>
  <w:style w:type="paragraph" w:styleId="NormalnyWeb">
    <w:name w:val="Normal (Web)"/>
    <w:basedOn w:val="Normalny"/>
    <w:uiPriority w:val="99"/>
    <w:unhideWhenUsed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E7EC5"/>
  </w:style>
  <w:style w:type="character" w:customStyle="1" w:styleId="m-4785873209459376200apple-converted-space">
    <w:name w:val="m_-4785873209459376200apple-converted-space"/>
    <w:rsid w:val="005E7EC5"/>
  </w:style>
  <w:style w:type="character" w:styleId="Pogrubienie">
    <w:name w:val="Strong"/>
    <w:uiPriority w:val="22"/>
    <w:qFormat/>
    <w:rsid w:val="005E7E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C4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C6CA1"/>
    <w:pPr>
      <w:spacing w:after="160" w:line="256" w:lineRule="auto"/>
      <w:ind w:left="720"/>
      <w:contextualSpacing/>
    </w:pPr>
  </w:style>
  <w:style w:type="character" w:customStyle="1" w:styleId="il">
    <w:name w:val="il"/>
    <w:basedOn w:val="Domylnaczcionkaakapitu"/>
    <w:rsid w:val="00E8640F"/>
  </w:style>
  <w:style w:type="character" w:customStyle="1" w:styleId="Nagwek1Znak">
    <w:name w:val="Nagłówek 1 Znak"/>
    <w:basedOn w:val="Domylnaczcionkaakapitu"/>
    <w:link w:val="Nagwek1"/>
    <w:uiPriority w:val="9"/>
    <w:rsid w:val="002C4F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797CBA"/>
    <w:rPr>
      <w:i/>
      <w:iCs/>
    </w:rPr>
  </w:style>
  <w:style w:type="paragraph" w:customStyle="1" w:styleId="Body">
    <w:name w:val="Body"/>
    <w:rsid w:val="003106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25384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F1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C3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A8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E85775"/>
  </w:style>
  <w:style w:type="character" w:styleId="Nierozpoznanawzmianka">
    <w:name w:val="Unresolved Mention"/>
    <w:basedOn w:val="Domylnaczcionkaakapitu"/>
    <w:uiPriority w:val="99"/>
    <w:semiHidden/>
    <w:unhideWhenUsed/>
    <w:rsid w:val="00722489"/>
    <w:rPr>
      <w:color w:val="605E5C"/>
      <w:shd w:val="clear" w:color="auto" w:fill="E1DFDD"/>
    </w:rPr>
  </w:style>
  <w:style w:type="character" w:customStyle="1" w:styleId="bold">
    <w:name w:val="bold"/>
    <w:basedOn w:val="Domylnaczcionkaakapitu"/>
    <w:rsid w:val="005C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018.4kultury.pl/index.php?option=com_content&amp;view=article&amp;id=154:rebel-babel&amp;catid=14&amp;lang=pl-PL" TargetMode="External"/><Relationship Id="rId18" Type="http://schemas.openxmlformats.org/officeDocument/2006/relationships/hyperlink" Target="http://2018.4kultury.pl/index.php?option=com_content&amp;view=article&amp;id=142:otwarte-swiatynie-lodz-katolicka&amp;catid=14&amp;lang=pl-PL" TargetMode="External"/><Relationship Id="rId26" Type="http://schemas.openxmlformats.org/officeDocument/2006/relationships/hyperlink" Target="http://2018.4kultury.pl/index.php?option=com_content&amp;view=article&amp;id=143:otwarte-swiatynie-lodz-prawoslawna&amp;catid=14&amp;lang=pl-PL" TargetMode="External"/><Relationship Id="rId39" Type="http://schemas.openxmlformats.org/officeDocument/2006/relationships/hyperlink" Target="http://2018.4kultury.pl/index.php?option=com_content&amp;view=article&amp;id=132:gala-68-wolnosc-to-luksus&amp;catid=14&amp;lang=pl-PL" TargetMode="External"/><Relationship Id="rId21" Type="http://schemas.openxmlformats.org/officeDocument/2006/relationships/hyperlink" Target="http://2018.4kultury.pl/index.php?option=com_content&amp;view=article&amp;id=140:biegnij-stary-swiat-jest-za-toba&amp;catid=14&amp;lang=pl-PL" TargetMode="External"/><Relationship Id="rId34" Type="http://schemas.openxmlformats.org/officeDocument/2006/relationships/hyperlink" Target="http://2018.4kultury.pl/index.php?option=com_content&amp;view=article&amp;id=156:tutli-putli-kto-jest-dziki&amp;catid=14&amp;lang=pl-PL" TargetMode="External"/><Relationship Id="rId42" Type="http://schemas.openxmlformats.org/officeDocument/2006/relationships/hyperlink" Target="http://2018.4kultury.pl/index.php?option=com_content&amp;view=article&amp;id=141:edukacja&amp;catid=14&amp;lang=pl-PL" TargetMode="External"/><Relationship Id="rId47" Type="http://schemas.openxmlformats.org/officeDocument/2006/relationships/hyperlink" Target="http://2018.4kultury.pl/index.php?option=com_content&amp;view=article&amp;id=152:panele-dyskusyjne&amp;catid=14&amp;lang=pl-PL" TargetMode="External"/><Relationship Id="rId50" Type="http://schemas.openxmlformats.org/officeDocument/2006/relationships/hyperlink" Target="http://2018.4kultury.pl/index.php?option=com_content&amp;view=article&amp;id=141:edukacja&amp;catid=14&amp;lang=pl-PL" TargetMode="External"/><Relationship Id="rId55" Type="http://schemas.openxmlformats.org/officeDocument/2006/relationships/hyperlink" Target="http://2018.4kultury.pl/index.php?option=com_content&amp;view=article&amp;id=131:dybuk&amp;catid=14&amp;lang=pl-PL" TargetMode="External"/><Relationship Id="rId63" Type="http://schemas.openxmlformats.org/officeDocument/2006/relationships/hyperlink" Target="http://2018.4kultury.pl/index.php?option=com_content&amp;view=article&amp;id=147:klade-cie-teraz-do-snu&amp;catid=14&amp;lang=pl-PL" TargetMode="External"/><Relationship Id="rId68" Type="http://schemas.openxmlformats.org/officeDocument/2006/relationships/hyperlink" Target="http://2018.4kultury.pl/index.php?option=com_content&amp;view=article&amp;id=149:lepiej&amp;catid=14&amp;lang=pl-PL" TargetMode="External"/><Relationship Id="rId76" Type="http://schemas.openxmlformats.org/officeDocument/2006/relationships/hyperlink" Target="http://2018.4kultury.pl/index.php?option=com_content&amp;view=article&amp;id=137:pusto-stan-nienawisci&amp;catid=14&amp;lang=pl-P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2018.4kultury.pl/index.php?option=com_content&amp;view=article&amp;id=145:otwarte-swiatynie-lodz-zydowska&amp;catid=14&amp;lang=pl-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18.4kultury.pl/index.php?option=com_content&amp;view=article&amp;id=157:rebel-babel-orkiestra-czterech-kultur&amp;catid=2" TargetMode="External"/><Relationship Id="rId29" Type="http://schemas.openxmlformats.org/officeDocument/2006/relationships/hyperlink" Target="http://2018.4kultury.pl/index.php?option=com_content&amp;view=article&amp;id=143:otwarte-swiatynie-lodz-prawoslawna&amp;catid=14&amp;lang=pl-PL" TargetMode="External"/><Relationship Id="rId11" Type="http://schemas.openxmlformats.org/officeDocument/2006/relationships/hyperlink" Target="http://2018.4kultury.pl/index.php?option=com_content&amp;view=article&amp;id=154:rebel-babel&amp;catid=14&amp;lang=pl-PL" TargetMode="External"/><Relationship Id="rId24" Type="http://schemas.openxmlformats.org/officeDocument/2006/relationships/hyperlink" Target="http://2018.4kultury.pl/index.php?option=com_content&amp;view=article&amp;id=150:wschodnia-sobota&amp;catid=14&amp;lang=pl-PL" TargetMode="External"/><Relationship Id="rId32" Type="http://schemas.openxmlformats.org/officeDocument/2006/relationships/hyperlink" Target="http://2018.4kultury.pl/index.php?option=com_content&amp;view=article&amp;id=143:otwarte-swiatynie-lodz-prawoslawna&amp;catid=14&amp;lang=pl-PL" TargetMode="External"/><Relationship Id="rId37" Type="http://schemas.openxmlformats.org/officeDocument/2006/relationships/hyperlink" Target="http://2018.4kultury.pl/index.php?option=com_content&amp;view=article&amp;id=141:edukacja&amp;catid=14&amp;lang=pl-PL" TargetMode="External"/><Relationship Id="rId40" Type="http://schemas.openxmlformats.org/officeDocument/2006/relationships/hyperlink" Target="http://2018.4kultury.pl/index.php?option=com_content&amp;view=article&amp;id=148:libelid&amp;catid=14&amp;lang=pl-PL" TargetMode="External"/><Relationship Id="rId45" Type="http://schemas.openxmlformats.org/officeDocument/2006/relationships/hyperlink" Target="http://2018.4kultury.pl/index.php?option=com_content&amp;view=article&amp;id=141:edukacja&amp;catid=14&amp;lang=pl-PL" TargetMode="External"/><Relationship Id="rId53" Type="http://schemas.openxmlformats.org/officeDocument/2006/relationships/hyperlink" Target="http://2018.4kultury.pl/index.php?option=com_content&amp;view=article&amp;id=152:panele-dyskusyjne&amp;catid=14&amp;lang=pl-PL" TargetMode="External"/><Relationship Id="rId58" Type="http://schemas.openxmlformats.org/officeDocument/2006/relationships/hyperlink" Target="http://2018.4kultury.pl/index.php?option=com_content&amp;view=article&amp;id=129:dakh-daughters&amp;catid=14&amp;lang=pl-PL" TargetMode="External"/><Relationship Id="rId66" Type="http://schemas.openxmlformats.org/officeDocument/2006/relationships/hyperlink" Target="http://2018.4kultury.pl/index.php?option=com_content&amp;view=article&amp;id=138:cyrk-tarabumba&amp;catid=14:program&amp;lang=pl-PL" TargetMode="External"/><Relationship Id="rId74" Type="http://schemas.openxmlformats.org/officeDocument/2006/relationships/hyperlink" Target="http://2018.4kultury.pl/index.php?option=com_content&amp;view=article&amp;id=151:nixes-fafa-galoure&amp;catid=14&amp;lang=pl-PL" TargetMode="External"/><Relationship Id="rId79" Type="http://schemas.openxmlformats.org/officeDocument/2006/relationships/hyperlink" Target="http://2018.4kultury.pl/index.php?option=com_content&amp;view=article&amp;id=128:endomania-claus-friedrich-rudolph-fotografia-i-tanya-krylova-rzezba&amp;catid=14&amp;lang=pl-P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2018.4kultury.pl/index.php?option=com_content&amp;view=article&amp;id=147:klade-cie-teraz-do-snu&amp;catid=14&amp;lang=pl-P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2018.4kultury.pl/index.php?option=com_content&amp;view=article&amp;id=158:balcanscream&amp;catid=2&amp;lang=pl-PL" TargetMode="External"/><Relationship Id="rId19" Type="http://schemas.openxmlformats.org/officeDocument/2006/relationships/hyperlink" Target="http://2018.4kultury.pl/index.php?option=com_content&amp;view=article&amp;id=142:otwarte-swiatynie-lodz-katolicka&amp;catid=14&amp;lang=pl-PL" TargetMode="External"/><Relationship Id="rId31" Type="http://schemas.openxmlformats.org/officeDocument/2006/relationships/hyperlink" Target="http://2018.4kultury.pl/index.php?option=com_content&amp;view=article&amp;id=143:otwarte-swiatynie-lodz-prawoslawna&amp;catid=14&amp;lang=pl-PL" TargetMode="External"/><Relationship Id="rId44" Type="http://schemas.openxmlformats.org/officeDocument/2006/relationships/hyperlink" Target="http://2018.4kultury.pl/index.php?option=com_content&amp;view=article&amp;id=135:jude&amp;catid=14&amp;lang=pl-PL" TargetMode="External"/><Relationship Id="rId52" Type="http://schemas.openxmlformats.org/officeDocument/2006/relationships/hyperlink" Target="http://2018.4kultury.pl/index.php?option=com_content&amp;view=article&amp;id=141:edukacja&amp;catid=14&amp;lang=pl-PL" TargetMode="External"/><Relationship Id="rId60" Type="http://schemas.openxmlformats.org/officeDocument/2006/relationships/hyperlink" Target="http://2018.4kultury.pl/index.php?option=com_content&amp;view=article&amp;id=162:potancowka-w-hotelu-grand&amp;catid=2" TargetMode="External"/><Relationship Id="rId65" Type="http://schemas.openxmlformats.org/officeDocument/2006/relationships/hyperlink" Target="http://2018.4kultury.pl/index.php?option=com_content&amp;view=article&amp;id=144:otwarte-swiatynie-lodz-protestancka&amp;catid=14&amp;lang=pl-PL" TargetMode="External"/><Relationship Id="rId73" Type="http://schemas.openxmlformats.org/officeDocument/2006/relationships/hyperlink" Target="http://2018.4kultury.pl/index.php?option=com_content&amp;view=article&amp;id=130:deambuloscopie&amp;catid=14&amp;lang=pl-PL" TargetMode="External"/><Relationship Id="rId78" Type="http://schemas.openxmlformats.org/officeDocument/2006/relationships/hyperlink" Target="http://2018.4kultury.pl/index.php?option=com_content&amp;view=article&amp;id=137:pusto-stan-nienawisci&amp;catid=14&amp;lang=pl-PL" TargetMode="Externa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2018.4kultury.pl/index.php?option=com_content&amp;view=article&amp;id=154:rebel-babel&amp;catid=14&amp;lang=pl-PL" TargetMode="External"/><Relationship Id="rId14" Type="http://schemas.openxmlformats.org/officeDocument/2006/relationships/hyperlink" Target="http://2018.4kultury.pl/index.php?option=com_content&amp;view=article&amp;id=157:rebel-babel-orkiestra-czterech-kultur&amp;catid=2" TargetMode="External"/><Relationship Id="rId22" Type="http://schemas.openxmlformats.org/officeDocument/2006/relationships/hyperlink" Target="http://2018.4kultury.pl/index.php?option=com_content&amp;view=article&amp;id=150:wschodnia-sobota&amp;catid=14&amp;lang=pl-PL" TargetMode="External"/><Relationship Id="rId27" Type="http://schemas.openxmlformats.org/officeDocument/2006/relationships/hyperlink" Target="http://2018.4kultury.pl/index.php?option=com_content&amp;view=article&amp;id=161:turgieniew-w-polsce&amp;catid=2" TargetMode="External"/><Relationship Id="rId30" Type="http://schemas.openxmlformats.org/officeDocument/2006/relationships/hyperlink" Target="http://2018.4kultury.pl/index.php?option=com_content&amp;view=article&amp;id=143:otwarte-swiatynie-lodz-prawoslawna&amp;catid=14&amp;lang=pl-PL" TargetMode="External"/><Relationship Id="rId35" Type="http://schemas.openxmlformats.org/officeDocument/2006/relationships/hyperlink" Target="http://2018.4kultury.pl/index.php?option=com_content&amp;view=article&amp;id=155:serge-gainsbourg-piosenki&amp;catid=14&amp;lang=pl-PL" TargetMode="External"/><Relationship Id="rId43" Type="http://schemas.openxmlformats.org/officeDocument/2006/relationships/hyperlink" Target="http://2018.4kultury.pl/index.php?option=com_content&amp;view=article&amp;id=132:gala-68-wolnosc-to-luksus&amp;catid=14&amp;lang=pl-PL" TargetMode="External"/><Relationship Id="rId48" Type="http://schemas.openxmlformats.org/officeDocument/2006/relationships/hyperlink" Target="http://2018.4kultury.pl/index.php?option=com_content&amp;view=article&amp;id=136:kariera-doktora-rausa&amp;catid=14&amp;lang=pl-PL" TargetMode="External"/><Relationship Id="rId56" Type="http://schemas.openxmlformats.org/officeDocument/2006/relationships/hyperlink" Target="http://2018.4kultury.pl/index.php?option=com_content&amp;view=article&amp;id=141:edukacja&amp;catid=14&amp;lang=pl-PL" TargetMode="External"/><Relationship Id="rId64" Type="http://schemas.openxmlformats.org/officeDocument/2006/relationships/hyperlink" Target="http://2018.4kultury.pl/index.php?option=com_content&amp;view=article&amp;id=144:otwarte-swiatynie-lodz-protestancka&amp;catid=14&amp;lang=pl-PL" TargetMode="External"/><Relationship Id="rId69" Type="http://schemas.openxmlformats.org/officeDocument/2006/relationships/hyperlink" Target="http://nowy.pl/item/teatrplus/article/PoezjaCzterechKultur/lang/pl" TargetMode="External"/><Relationship Id="rId77" Type="http://schemas.openxmlformats.org/officeDocument/2006/relationships/hyperlink" Target="http://2018.4kultury.pl/index.php?option=com_content&amp;view=article&amp;id=137:pusto-stan-nienawisci&amp;catid=14&amp;lang=pl-PL" TargetMode="External"/><Relationship Id="rId8" Type="http://schemas.openxmlformats.org/officeDocument/2006/relationships/hyperlink" Target="http://2018.4kultury.pl/index.php?option=com_content&amp;view=article&amp;id=154:rebel-babel&amp;catid=14&amp;lang=pl-PL" TargetMode="External"/><Relationship Id="rId51" Type="http://schemas.openxmlformats.org/officeDocument/2006/relationships/hyperlink" Target="http://2018.4kultury.pl/index.php?option=com_content&amp;view=article&amp;id=51:rezim&amp;catid=14:program" TargetMode="External"/><Relationship Id="rId72" Type="http://schemas.openxmlformats.org/officeDocument/2006/relationships/hyperlink" Target="http://2018.4kultury.pl/index.php?option=com_content&amp;view=article&amp;id=145:otwarte-swiatynie-lodz-zydowska&amp;catid=14&amp;lang=pl-PL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2018.4kultury.pl/index.php?option=com_content&amp;view=article&amp;id=157:rebel-babel-orkiestra-czterech-kultur&amp;catid=2" TargetMode="External"/><Relationship Id="rId17" Type="http://schemas.openxmlformats.org/officeDocument/2006/relationships/hyperlink" Target="http://2018.4kultury.pl/index.php?option=com_content&amp;view=article&amp;id=142:otwarte-swiatynie-lodz-katolicka&amp;catid=14&amp;lang=pl-PL" TargetMode="External"/><Relationship Id="rId25" Type="http://schemas.openxmlformats.org/officeDocument/2006/relationships/hyperlink" Target="http://2018.4kultury.pl/index.php?option=com_content&amp;view=article&amp;id=143:otwarte-swiatynie-lodz-prawoslawna&amp;catid=14&amp;lang=pl-PL" TargetMode="External"/><Relationship Id="rId33" Type="http://schemas.openxmlformats.org/officeDocument/2006/relationships/hyperlink" Target="http://2018.4kultury.pl/index.php?option=com_content&amp;view=article&amp;id=128:endomania-claus-friedrich-rudolph-fotografia-i-tanya-krylova-rzezba&amp;catid=14&amp;lang=pl-PL" TargetMode="External"/><Relationship Id="rId38" Type="http://schemas.openxmlformats.org/officeDocument/2006/relationships/hyperlink" Target="http://2018.4kultury.pl/index.php?option=com_content&amp;view=article&amp;id=137:pusto-stan-nienawisci&amp;catid=14&amp;lang=pl-PL" TargetMode="External"/><Relationship Id="rId46" Type="http://schemas.openxmlformats.org/officeDocument/2006/relationships/hyperlink" Target="http://2018.4kultury.pl/index.php?option=com_content&amp;view=article&amp;id=141:edukacja&amp;catid=14&amp;lang=pl-PL" TargetMode="External"/><Relationship Id="rId59" Type="http://schemas.openxmlformats.org/officeDocument/2006/relationships/hyperlink" Target="http://2018.4kultury.pl/index.php?option=com_content&amp;view=article&amp;id=163:prezentacja-konfekcji-tomasza-armady&amp;catid=14:program&amp;lang=pl-PL" TargetMode="External"/><Relationship Id="rId67" Type="http://schemas.openxmlformats.org/officeDocument/2006/relationships/hyperlink" Target="http://2018.4kultury.pl/index.php?option=com_content&amp;view=article&amp;id=133:hania-rani-christian-loeffler-nest&amp;catid=14&amp;lang=pl-PL" TargetMode="External"/><Relationship Id="rId20" Type="http://schemas.openxmlformats.org/officeDocument/2006/relationships/hyperlink" Target="http://2018.4kultury.pl/index.php?option=com_content&amp;view=article&amp;id=139:sprawa-kobieca-w-polsce-lodz-2018&amp;catid=14&amp;lang=pl-PL" TargetMode="External"/><Relationship Id="rId41" Type="http://schemas.openxmlformats.org/officeDocument/2006/relationships/hyperlink" Target="http://2018.4kultury.pl/index.php?option=com_content&amp;view=article&amp;id=141:edukacja&amp;catid=14&amp;lang=pl-PL" TargetMode="External"/><Relationship Id="rId54" Type="http://schemas.openxmlformats.org/officeDocument/2006/relationships/hyperlink" Target="http://2018.4kultury.pl/index.php?option=com_content&amp;view=article&amp;id=136:kariera-doktora-rausa&amp;catid=14&amp;lang=pl-PL" TargetMode="External"/><Relationship Id="rId62" Type="http://schemas.openxmlformats.org/officeDocument/2006/relationships/hyperlink" Target="http://2018.4kultury.pl/index.php?option=com_content&amp;view=article&amp;id=144:otwarte-swiatynie-lodz-protestancka&amp;catid=14&amp;lang=pl-PL" TargetMode="External"/><Relationship Id="rId70" Type="http://schemas.openxmlformats.org/officeDocument/2006/relationships/hyperlink" Target="http://2018.4kultury.pl/index.php?option=com_content&amp;view=article&amp;id=145:otwarte-swiatynie-lodz-zydowska&amp;catid=14&amp;lang=pl-PL" TargetMode="External"/><Relationship Id="rId75" Type="http://schemas.openxmlformats.org/officeDocument/2006/relationships/hyperlink" Target="http://2018.4kultury.pl/index.php?option=com_content&amp;view=article&amp;id=151:nixes-fafa-galoure&amp;catid=14&amp;lang=pl-P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2018.4kultury.pl/index.php?option=com_content&amp;view=article&amp;id=154:rebel-babel&amp;catid=14&amp;lang=pl-PL" TargetMode="External"/><Relationship Id="rId23" Type="http://schemas.openxmlformats.org/officeDocument/2006/relationships/hyperlink" Target="http://2018.4kultury.pl/index.php?option=com_content&amp;view=article&amp;id=150:wschodnia-sobota&amp;catid=14&amp;lang=pl-PL" TargetMode="External"/><Relationship Id="rId28" Type="http://schemas.openxmlformats.org/officeDocument/2006/relationships/hyperlink" Target="http://2018.4kultury.pl/index.php?option=com_content&amp;view=article&amp;id=143:otwarte-swiatynie-lodz-prawoslawna&amp;catid=14&amp;lang=pl-PL" TargetMode="External"/><Relationship Id="rId36" Type="http://schemas.openxmlformats.org/officeDocument/2006/relationships/hyperlink" Target="http://2018.4kultury.pl/index.php?option=com_content&amp;view=article&amp;id=141:edukacja&amp;catid=14&amp;lang=pl-PL" TargetMode="External"/><Relationship Id="rId49" Type="http://schemas.openxmlformats.org/officeDocument/2006/relationships/hyperlink" Target="http://2018.4kultury.pl/index.php?option=com_content&amp;view=article&amp;id=132:gala-68-wolnosc-to-luksus&amp;catid=14&amp;lang=pl-PL" TargetMode="External"/><Relationship Id="rId57" Type="http://schemas.openxmlformats.org/officeDocument/2006/relationships/hyperlink" Target="http://2018.4kultury.pl/index.php?option=com_content&amp;view=article&amp;id=141:edukacja&amp;catid=14&amp;lang=pl-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A3F5-A69B-4247-8744-2AAE0667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2668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Okrasa</dc:creator>
  <cp:lastModifiedBy>Agnieszka Gwarek</cp:lastModifiedBy>
  <cp:revision>23</cp:revision>
  <cp:lastPrinted>2018-04-11T10:20:00Z</cp:lastPrinted>
  <dcterms:created xsi:type="dcterms:W3CDTF">2018-06-24T13:13:00Z</dcterms:created>
  <dcterms:modified xsi:type="dcterms:W3CDTF">2018-08-07T07:32:00Z</dcterms:modified>
</cp:coreProperties>
</file>